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93" w:rsidRPr="00791593" w:rsidRDefault="00791593" w:rsidP="00791593">
      <w:pPr>
        <w:pStyle w:val="Ttulo"/>
        <w:rPr>
          <w:b/>
          <w:color w:val="006666"/>
          <w:sz w:val="28"/>
          <w:lang w:val="es-ES_tradnl"/>
        </w:rPr>
      </w:pPr>
      <w:r w:rsidRPr="00791593">
        <w:rPr>
          <w:b/>
          <w:color w:val="006666"/>
          <w:sz w:val="28"/>
          <w:lang w:val="es-ES_tradnl"/>
        </w:rPr>
        <w:t>Seminario – Taller:</w:t>
      </w:r>
    </w:p>
    <w:p w:rsidR="0073081A" w:rsidRPr="0073081A" w:rsidRDefault="00791593" w:rsidP="0073081A">
      <w:pPr>
        <w:pStyle w:val="Ttulo"/>
        <w:rPr>
          <w:b/>
          <w:color w:val="006666"/>
          <w:sz w:val="28"/>
          <w:lang w:val="es-ES_tradnl"/>
        </w:rPr>
      </w:pPr>
      <w:r w:rsidRPr="00791593">
        <w:rPr>
          <w:b/>
          <w:color w:val="006666"/>
          <w:sz w:val="28"/>
          <w:lang w:val="es-ES_tradnl"/>
        </w:rPr>
        <w:t xml:space="preserve">Introducción al uso de los entornos virtuales de la UNLP soportados en </w:t>
      </w:r>
      <w:proofErr w:type="spellStart"/>
      <w:r w:rsidRPr="00791593">
        <w:rPr>
          <w:b/>
          <w:color w:val="006666"/>
          <w:sz w:val="28"/>
          <w:lang w:val="es-ES_tradnl"/>
        </w:rPr>
        <w:t>moodle</w:t>
      </w:r>
      <w:proofErr w:type="spellEnd"/>
      <w:r>
        <w:rPr>
          <w:b/>
          <w:color w:val="006666"/>
          <w:sz w:val="28"/>
          <w:lang w:val="es-ES_tradnl"/>
        </w:rPr>
        <w:t xml:space="preserve"> - </w:t>
      </w:r>
      <w:r w:rsidRPr="00791593">
        <w:rPr>
          <w:b/>
          <w:color w:val="006666"/>
          <w:sz w:val="28"/>
          <w:lang w:val="es-ES_tradnl"/>
        </w:rPr>
        <w:t>(Aulas Web – Cavila – Cursos externos)</w:t>
      </w:r>
    </w:p>
    <w:p w:rsidR="00791593" w:rsidRPr="00791593" w:rsidRDefault="00791593" w:rsidP="00791593">
      <w:pPr>
        <w:rPr>
          <w:lang w:val="es-ES_tradnl"/>
        </w:rPr>
      </w:pPr>
      <w:r w:rsidRPr="00791593">
        <w:rPr>
          <w:lang w:val="es-ES_tradnl"/>
        </w:rPr>
        <w:t xml:space="preserve">Conceptos básicos para profesores que implementen sus cursos en entornos </w:t>
      </w:r>
      <w:proofErr w:type="spellStart"/>
      <w:r w:rsidRPr="00791593">
        <w:rPr>
          <w:lang w:val="es-ES_tradnl"/>
        </w:rPr>
        <w:t>Moodle</w:t>
      </w:r>
      <w:proofErr w:type="spellEnd"/>
      <w:r w:rsidRPr="00791593">
        <w:rPr>
          <w:lang w:val="es-ES_tradnl"/>
        </w:rPr>
        <w:t>.</w:t>
      </w:r>
    </w:p>
    <w:p w:rsidR="00791593" w:rsidRPr="00791593" w:rsidRDefault="00791593" w:rsidP="00791593">
      <w:pPr>
        <w:rPr>
          <w:lang w:val="es-ES_tradnl"/>
        </w:rPr>
      </w:pPr>
    </w:p>
    <w:p w:rsidR="00791593" w:rsidRPr="009858AA" w:rsidRDefault="00791593" w:rsidP="00791593">
      <w:pPr>
        <w:rPr>
          <w:color w:val="006666"/>
          <w:sz w:val="24"/>
          <w:lang w:val="es-ES_tradnl"/>
        </w:rPr>
      </w:pPr>
      <w:r w:rsidRPr="009858AA">
        <w:rPr>
          <w:b/>
          <w:bCs/>
          <w:color w:val="006666"/>
          <w:sz w:val="24"/>
          <w:lang w:val="es-ES_tradnl"/>
        </w:rPr>
        <w:t>Equipo docente:</w:t>
      </w:r>
      <w:r w:rsidR="00181CDA">
        <w:rPr>
          <w:b/>
          <w:bCs/>
          <w:color w:val="006666"/>
          <w:sz w:val="24"/>
          <w:lang w:val="es-ES_tradnl"/>
        </w:rPr>
        <w:t xml:space="preserve"> </w:t>
      </w:r>
    </w:p>
    <w:p w:rsidR="009858AA" w:rsidRPr="009858AA" w:rsidRDefault="009858AA" w:rsidP="009858AA">
      <w:r w:rsidRPr="009858AA">
        <w:rPr>
          <w:b/>
        </w:rPr>
        <w:t>Coordinación:</w:t>
      </w:r>
      <w:r w:rsidRPr="009858AA">
        <w:t xml:space="preserve"> </w:t>
      </w:r>
      <w:r>
        <w:t xml:space="preserve">María </w:t>
      </w:r>
      <w:r w:rsidRPr="009858AA">
        <w:t>Mercedes Martín</w:t>
      </w:r>
    </w:p>
    <w:p w:rsidR="009858AA" w:rsidRPr="009858AA" w:rsidRDefault="009858AA" w:rsidP="00181CDA">
      <w:r w:rsidRPr="009858AA">
        <w:rPr>
          <w:b/>
        </w:rPr>
        <w:t>Docente</w:t>
      </w:r>
      <w:r w:rsidR="00794EE2">
        <w:rPr>
          <w:b/>
        </w:rPr>
        <w:t xml:space="preserve">s </w:t>
      </w:r>
      <w:r w:rsidRPr="009858AA">
        <w:rPr>
          <w:b/>
        </w:rPr>
        <w:t xml:space="preserve"> a cargo:</w:t>
      </w:r>
      <w:r w:rsidRPr="009858AA">
        <w:t xml:space="preserve"> </w:t>
      </w:r>
      <w:r>
        <w:t xml:space="preserve">María </w:t>
      </w:r>
      <w:r w:rsidRPr="009858AA">
        <w:t>Mercedes Martín</w:t>
      </w:r>
      <w:r w:rsidR="00794EE2">
        <w:t xml:space="preserve">   /   </w:t>
      </w:r>
      <w:r w:rsidR="00181CDA" w:rsidRPr="009858AA">
        <w:t xml:space="preserve">Leandro </w:t>
      </w:r>
      <w:proofErr w:type="spellStart"/>
      <w:r w:rsidR="00181CDA" w:rsidRPr="009858AA">
        <w:t>Romanut</w:t>
      </w:r>
      <w:proofErr w:type="spellEnd"/>
      <w:r w:rsidR="00181CDA">
        <w:t xml:space="preserve">  /  </w:t>
      </w:r>
      <w:proofErr w:type="spellStart"/>
      <w:r w:rsidR="00181CDA" w:rsidRPr="009858AA">
        <w:t>Marilina</w:t>
      </w:r>
      <w:proofErr w:type="spellEnd"/>
      <w:r w:rsidR="00181CDA" w:rsidRPr="009858AA">
        <w:t xml:space="preserve"> Peralta</w:t>
      </w:r>
    </w:p>
    <w:p w:rsidR="00791593" w:rsidRPr="00791593" w:rsidRDefault="00791593" w:rsidP="00791593">
      <w:pPr>
        <w:rPr>
          <w:lang w:val="es-ES_tradnl"/>
        </w:rPr>
      </w:pPr>
    </w:p>
    <w:p w:rsidR="009858AA" w:rsidRDefault="00791593" w:rsidP="00791593">
      <w:pPr>
        <w:rPr>
          <w:lang w:val="es-ES_tradnl"/>
        </w:rPr>
      </w:pPr>
      <w:r w:rsidRPr="009858AA">
        <w:rPr>
          <w:b/>
          <w:bCs/>
          <w:color w:val="006666"/>
          <w:sz w:val="24"/>
          <w:lang w:val="es-ES_tradnl"/>
        </w:rPr>
        <w:t>Duración:</w:t>
      </w:r>
      <w:r w:rsidRPr="009858AA">
        <w:rPr>
          <w:b/>
          <w:bCs/>
          <w:sz w:val="24"/>
          <w:lang w:val="es-ES_tradnl"/>
        </w:rPr>
        <w:t xml:space="preserve"> </w:t>
      </w:r>
    </w:p>
    <w:p w:rsidR="00791593" w:rsidRPr="00791593" w:rsidRDefault="00181CDA" w:rsidP="00791593">
      <w:pPr>
        <w:rPr>
          <w:lang w:val="es-ES_tradnl"/>
        </w:rPr>
      </w:pPr>
      <w:r>
        <w:rPr>
          <w:lang w:val="es-ES_tradnl"/>
        </w:rPr>
        <w:t>4</w:t>
      </w:r>
      <w:r w:rsidR="00791593" w:rsidRPr="00791593">
        <w:rPr>
          <w:lang w:val="es-ES_tradnl"/>
        </w:rPr>
        <w:t xml:space="preserve"> semanas - 20 horas Inicia 1</w:t>
      </w:r>
      <w:r>
        <w:rPr>
          <w:lang w:val="es-ES_tradnl"/>
        </w:rPr>
        <w:t>5</w:t>
      </w:r>
      <w:r w:rsidR="00791593" w:rsidRPr="00791593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="00791593" w:rsidRPr="00791593">
        <w:rPr>
          <w:lang w:val="es-ES_tradnl"/>
        </w:rPr>
        <w:t xml:space="preserve"> </w:t>
      </w:r>
      <w:r w:rsidR="0073081A">
        <w:rPr>
          <w:lang w:val="es-ES_tradnl"/>
        </w:rPr>
        <w:t xml:space="preserve">2016 </w:t>
      </w:r>
      <w:r w:rsidR="00791593" w:rsidRPr="00791593">
        <w:rPr>
          <w:b/>
          <w:bCs/>
          <w:lang w:val="es-ES_tradnl"/>
        </w:rPr>
        <w:t xml:space="preserve"> </w:t>
      </w:r>
      <w:r w:rsidR="00791593" w:rsidRPr="00791593">
        <w:rPr>
          <w:lang w:val="es-ES_tradnl"/>
        </w:rPr>
        <w:t>–</w:t>
      </w:r>
      <w:r w:rsidR="00791593" w:rsidRPr="00791593">
        <w:rPr>
          <w:b/>
          <w:bCs/>
          <w:lang w:val="es-ES_tradnl"/>
        </w:rPr>
        <w:t xml:space="preserve"> </w:t>
      </w:r>
      <w:r w:rsidR="00791593" w:rsidRPr="00791593">
        <w:rPr>
          <w:lang w:val="es-ES_tradnl"/>
        </w:rPr>
        <w:t>Finaliza 1</w:t>
      </w:r>
      <w:r>
        <w:rPr>
          <w:lang w:val="es-ES_tradnl"/>
        </w:rPr>
        <w:t>3</w:t>
      </w:r>
      <w:r w:rsidR="00791593" w:rsidRPr="00791593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="0073081A">
        <w:rPr>
          <w:lang w:val="es-ES_tradnl"/>
        </w:rPr>
        <w:t xml:space="preserve"> 2016</w:t>
      </w:r>
    </w:p>
    <w:p w:rsidR="00791593" w:rsidRPr="00791593" w:rsidRDefault="00791593" w:rsidP="00791593">
      <w:pPr>
        <w:rPr>
          <w:lang w:val="es-ES_tradnl"/>
        </w:rPr>
      </w:pPr>
    </w:p>
    <w:p w:rsidR="002C2AB7" w:rsidRDefault="00791593" w:rsidP="00791593">
      <w:pPr>
        <w:rPr>
          <w:b/>
          <w:bCs/>
          <w:sz w:val="24"/>
          <w:lang w:val="es-ES_tradnl"/>
        </w:rPr>
      </w:pPr>
      <w:r w:rsidRPr="002C2AB7">
        <w:rPr>
          <w:b/>
          <w:bCs/>
          <w:color w:val="006666"/>
          <w:sz w:val="24"/>
          <w:lang w:val="es-ES_tradnl"/>
        </w:rPr>
        <w:t>Modalidad:</w:t>
      </w:r>
      <w:r w:rsidRPr="002C2AB7">
        <w:rPr>
          <w:b/>
          <w:bCs/>
          <w:sz w:val="24"/>
          <w:lang w:val="es-ES_tradnl"/>
        </w:rPr>
        <w:t xml:space="preserve"> </w:t>
      </w:r>
    </w:p>
    <w:p w:rsidR="00791593" w:rsidRPr="00791593" w:rsidRDefault="00791593" w:rsidP="00791593">
      <w:pPr>
        <w:rPr>
          <w:lang w:val="es-ES_tradnl"/>
        </w:rPr>
      </w:pPr>
      <w:r w:rsidRPr="00791593">
        <w:rPr>
          <w:lang w:val="es-ES_tradnl"/>
        </w:rPr>
        <w:t>A distancia con dos encuentros presenciales (</w:t>
      </w:r>
      <w:r w:rsidR="0073081A">
        <w:rPr>
          <w:lang w:val="es-ES_tradnl"/>
        </w:rPr>
        <w:t xml:space="preserve">jueves </w:t>
      </w:r>
      <w:r w:rsidR="00181CDA">
        <w:rPr>
          <w:lang w:val="es-ES_tradnl"/>
        </w:rPr>
        <w:t>17 de noviembre</w:t>
      </w:r>
      <w:r w:rsidRPr="00791593">
        <w:rPr>
          <w:lang w:val="es-ES_tradnl"/>
        </w:rPr>
        <w:t xml:space="preserve">  y</w:t>
      </w:r>
      <w:r w:rsidR="0073081A">
        <w:rPr>
          <w:lang w:val="es-ES_tradnl"/>
        </w:rPr>
        <w:t xml:space="preserve"> jueves </w:t>
      </w:r>
      <w:r w:rsidRPr="00791593">
        <w:rPr>
          <w:lang w:val="es-ES_tradnl"/>
        </w:rPr>
        <w:t xml:space="preserve"> </w:t>
      </w:r>
      <w:r w:rsidR="00181CDA">
        <w:rPr>
          <w:lang w:val="es-ES_tradnl"/>
        </w:rPr>
        <w:t>1° de diciembre</w:t>
      </w:r>
      <w:r w:rsidRPr="00791593">
        <w:rPr>
          <w:lang w:val="es-ES_tradnl"/>
        </w:rPr>
        <w:t xml:space="preserve"> </w:t>
      </w:r>
      <w:r w:rsidR="00181CDA">
        <w:rPr>
          <w:lang w:val="es-ES_tradnl"/>
        </w:rPr>
        <w:t xml:space="preserve">de </w:t>
      </w:r>
      <w:r w:rsidRPr="00791593">
        <w:rPr>
          <w:lang w:val="es-ES_tradnl"/>
        </w:rPr>
        <w:t>14</w:t>
      </w:r>
      <w:r w:rsidR="00181CDA">
        <w:rPr>
          <w:lang w:val="es-ES_tradnl"/>
        </w:rPr>
        <w:t>:30</w:t>
      </w:r>
      <w:r w:rsidRPr="00791593">
        <w:rPr>
          <w:lang w:val="es-ES_tradnl"/>
        </w:rPr>
        <w:t xml:space="preserve"> a 17</w:t>
      </w:r>
      <w:r w:rsidR="00181CDA">
        <w:rPr>
          <w:lang w:val="es-ES_tradnl"/>
        </w:rPr>
        <w:t>:30</w:t>
      </w:r>
      <w:r w:rsidRPr="00791593">
        <w:rPr>
          <w:lang w:val="es-ES_tradnl"/>
        </w:rPr>
        <w:t>)</w:t>
      </w:r>
    </w:p>
    <w:p w:rsidR="00791593" w:rsidRPr="00791593" w:rsidRDefault="00791593" w:rsidP="00791593">
      <w:pPr>
        <w:rPr>
          <w:lang w:val="es-ES_tradnl"/>
        </w:rPr>
      </w:pPr>
    </w:p>
    <w:p w:rsidR="002C2AB7" w:rsidRDefault="00791593" w:rsidP="00791593">
      <w:pPr>
        <w:rPr>
          <w:sz w:val="24"/>
          <w:lang w:val="es-ES_tradnl"/>
        </w:rPr>
      </w:pPr>
      <w:r w:rsidRPr="002C2AB7">
        <w:rPr>
          <w:b/>
          <w:bCs/>
          <w:color w:val="006666"/>
          <w:sz w:val="24"/>
          <w:lang w:val="es-ES_tradnl"/>
        </w:rPr>
        <w:t>Destinatarios</w:t>
      </w:r>
      <w:r w:rsidRPr="002C2AB7">
        <w:rPr>
          <w:color w:val="006666"/>
          <w:sz w:val="24"/>
          <w:lang w:val="es-ES_tradnl"/>
        </w:rPr>
        <w:t>:</w:t>
      </w:r>
      <w:r w:rsidRPr="002C2AB7">
        <w:rPr>
          <w:sz w:val="24"/>
          <w:lang w:val="es-ES_tradnl"/>
        </w:rPr>
        <w:t xml:space="preserve"> </w:t>
      </w:r>
    </w:p>
    <w:p w:rsidR="00791593" w:rsidRPr="00791593" w:rsidRDefault="00791593" w:rsidP="00791593">
      <w:pPr>
        <w:rPr>
          <w:lang w:val="es-ES_tradnl"/>
        </w:rPr>
      </w:pPr>
      <w:r w:rsidRPr="00791593">
        <w:rPr>
          <w:lang w:val="es-ES_tradnl"/>
        </w:rPr>
        <w:t xml:space="preserve">Profesores de la UNLP que desarrollen propuestas en entornos con soporte </w:t>
      </w:r>
      <w:proofErr w:type="spellStart"/>
      <w:r w:rsidRPr="00791593">
        <w:rPr>
          <w:lang w:val="es-ES_tradnl"/>
        </w:rPr>
        <w:t>moodle</w:t>
      </w:r>
      <w:proofErr w:type="spellEnd"/>
    </w:p>
    <w:p w:rsidR="002C2AB7" w:rsidRDefault="002C2AB7">
      <w:pPr>
        <w:rPr>
          <w:lang w:val="es-ES_tradnl"/>
        </w:rPr>
      </w:pPr>
      <w:r>
        <w:rPr>
          <w:lang w:val="es-ES_tradnl"/>
        </w:rPr>
        <w:br w:type="page"/>
      </w:r>
    </w:p>
    <w:p w:rsidR="00791593" w:rsidRPr="00791593" w:rsidRDefault="00791593" w:rsidP="00791593">
      <w:pPr>
        <w:rPr>
          <w:lang w:val="es-ES_tradnl"/>
        </w:rPr>
      </w:pPr>
    </w:p>
    <w:p w:rsidR="00791593" w:rsidRPr="002C2AB7" w:rsidRDefault="00791593" w:rsidP="00791593">
      <w:pPr>
        <w:rPr>
          <w:color w:val="006666"/>
          <w:sz w:val="24"/>
          <w:lang w:val="en-US"/>
        </w:rPr>
      </w:pPr>
      <w:proofErr w:type="spellStart"/>
      <w:r w:rsidRPr="002C2AB7">
        <w:rPr>
          <w:b/>
          <w:bCs/>
          <w:color w:val="006666"/>
          <w:sz w:val="24"/>
          <w:lang w:val="en-US"/>
        </w:rPr>
        <w:t>Contenidos</w:t>
      </w:r>
      <w:proofErr w:type="spellEnd"/>
      <w:r w:rsidRPr="002C2AB7">
        <w:rPr>
          <w:b/>
          <w:bCs/>
          <w:color w:val="006666"/>
          <w:sz w:val="24"/>
          <w:lang w:val="en-US"/>
        </w:rPr>
        <w:t>:</w:t>
      </w:r>
    </w:p>
    <w:p w:rsidR="002C2AB7" w:rsidRPr="00CA253C" w:rsidRDefault="002C2AB7" w:rsidP="002C2A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mbol" w:hAnsi="Symbol" w:cs="Symbol"/>
          <w:lang w:val="es-ES_tradnl"/>
        </w:rPr>
      </w:pPr>
      <w:r w:rsidRPr="00CA253C">
        <w:rPr>
          <w:rFonts w:cs="Calibri"/>
          <w:lang w:val="es-ES_tradnl"/>
        </w:rPr>
        <w:t xml:space="preserve">Estructuración de propuestas en aulas virtuales </w:t>
      </w:r>
    </w:p>
    <w:p w:rsidR="002C2AB7" w:rsidRPr="00CA253C" w:rsidRDefault="002C2AB7" w:rsidP="002C2AB7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  <w:lang w:val="es-ES_tradnl"/>
        </w:rPr>
      </w:pPr>
    </w:p>
    <w:p w:rsidR="002C2AB7" w:rsidRPr="00CA253C" w:rsidRDefault="002C2AB7" w:rsidP="002C2AB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Symbol" w:hAnsi="Symbol" w:cs="Symbol"/>
          <w:lang w:val="es-ES_tradnl"/>
        </w:rPr>
      </w:pPr>
      <w:r w:rsidRPr="00CA253C">
        <w:rPr>
          <w:rFonts w:cs="Calibri"/>
          <w:lang w:val="es-ES_tradnl"/>
        </w:rPr>
        <w:t xml:space="preserve">Organización de los módulos del aula virtual </w:t>
      </w:r>
    </w:p>
    <w:p w:rsidR="002C2AB7" w:rsidRPr="00CA253C" w:rsidRDefault="002C2AB7" w:rsidP="002C2AB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es-ES_tradnl"/>
        </w:rPr>
      </w:pPr>
    </w:p>
    <w:p w:rsidR="002C2AB7" w:rsidRDefault="002C2AB7" w:rsidP="002C2AB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</w:rPr>
        <w:t>Configuración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2C2AB7" w:rsidRDefault="002C2AB7" w:rsidP="002C2A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Bloques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42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57"/>
        <w:jc w:val="both"/>
        <w:rPr>
          <w:rFonts w:ascii="Symbol" w:hAnsi="Symbol" w:cs="Symbol"/>
        </w:rPr>
      </w:pPr>
      <w:r>
        <w:rPr>
          <w:rFonts w:cs="Calibri"/>
        </w:rPr>
        <w:t xml:space="preserve">Recursos: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2" w:lineRule="exact"/>
        <w:rPr>
          <w:rFonts w:ascii="Symbol" w:hAnsi="Symbol" w:cs="Symbol"/>
        </w:rPr>
      </w:pPr>
    </w:p>
    <w:p w:rsidR="002C2AB7" w:rsidRDefault="002C2AB7" w:rsidP="002C2AB7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Archivo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4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Etiqueta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2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Carpeta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4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Página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4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URL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1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Correo interno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41" w:lineRule="exact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hanging="357"/>
        <w:jc w:val="both"/>
        <w:rPr>
          <w:rFonts w:ascii="Symbol" w:hAnsi="Symbol" w:cs="Symbol"/>
        </w:rPr>
      </w:pPr>
      <w:r>
        <w:rPr>
          <w:rFonts w:cs="Calibri"/>
        </w:rPr>
        <w:t xml:space="preserve">Actividades: </w:t>
      </w: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35" w:lineRule="exact"/>
        <w:rPr>
          <w:rFonts w:ascii="Symbol" w:hAnsi="Symbol" w:cs="Symbol"/>
        </w:rPr>
      </w:pPr>
    </w:p>
    <w:p w:rsidR="002C2AB7" w:rsidRPr="00CA253C" w:rsidRDefault="002C2AB7" w:rsidP="002C2AB7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Courier New" w:hAnsi="Courier New" w:cs="Courier New"/>
          <w:lang w:val="es-ES_tradnl"/>
        </w:rPr>
      </w:pPr>
      <w:r>
        <w:rPr>
          <w:rFonts w:cs="Calibri"/>
          <w:lang w:val="es-ES_tradnl"/>
        </w:rPr>
        <w:t>Foro: tipos de foro – edición - Usos</w:t>
      </w:r>
    </w:p>
    <w:p w:rsidR="002C2AB7" w:rsidRPr="00CA253C" w:rsidRDefault="002C2AB7" w:rsidP="002C2AB7">
      <w:pPr>
        <w:widowControl w:val="0"/>
        <w:autoSpaceDE w:val="0"/>
        <w:autoSpaceDN w:val="0"/>
        <w:adjustRightInd w:val="0"/>
        <w:spacing w:after="0" w:line="34" w:lineRule="exact"/>
        <w:rPr>
          <w:rFonts w:ascii="Courier New" w:hAnsi="Courier New" w:cs="Courier New"/>
          <w:lang w:val="es-ES_tradnl"/>
        </w:rPr>
      </w:pPr>
    </w:p>
    <w:p w:rsidR="002C2AB7" w:rsidRPr="00181CDA" w:rsidRDefault="002C2AB7" w:rsidP="002C2AB7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hanging="356"/>
        <w:jc w:val="both"/>
        <w:rPr>
          <w:rFonts w:ascii="Courier New" w:hAnsi="Courier New" w:cs="Courier New"/>
        </w:rPr>
      </w:pPr>
      <w:r>
        <w:rPr>
          <w:rFonts w:cs="Calibri"/>
        </w:rPr>
        <w:t xml:space="preserve">Tarea </w:t>
      </w:r>
    </w:p>
    <w:p w:rsidR="00181CDA" w:rsidRPr="00181CDA" w:rsidRDefault="00181CDA" w:rsidP="00181CD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hanging="357"/>
        <w:jc w:val="both"/>
        <w:rPr>
          <w:rFonts w:cs="Calibri"/>
        </w:rPr>
      </w:pPr>
      <w:r w:rsidRPr="00181CDA">
        <w:rPr>
          <w:rFonts w:cs="Calibri"/>
        </w:rPr>
        <w:t>Herramientas de seguimiento</w:t>
      </w:r>
    </w:p>
    <w:p w:rsidR="00181CDA" w:rsidRDefault="00181CDA" w:rsidP="00181CD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Courier New" w:hAnsi="Courier New" w:cs="Courier New"/>
        </w:rPr>
      </w:pP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C2AB7" w:rsidRDefault="002C2AB7" w:rsidP="002C2A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1593" w:rsidRPr="00791593" w:rsidRDefault="00791593" w:rsidP="00791593">
      <w:pPr>
        <w:rPr>
          <w:lang w:val="en-US"/>
        </w:rPr>
      </w:pPr>
    </w:p>
    <w:p w:rsidR="00791593" w:rsidRPr="00791593" w:rsidRDefault="00791593" w:rsidP="00791593">
      <w:pPr>
        <w:rPr>
          <w:lang w:val="en-US"/>
        </w:rPr>
      </w:pPr>
    </w:p>
    <w:sectPr w:rsidR="00791593" w:rsidRPr="00791593" w:rsidSect="00C467D1">
      <w:headerReference w:type="default" r:id="rId8"/>
      <w:footerReference w:type="default" r:id="rId9"/>
      <w:pgSz w:w="12240" w:h="15840"/>
      <w:pgMar w:top="2268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8E" w:rsidRDefault="0087488E" w:rsidP="003032D8">
      <w:pPr>
        <w:spacing w:after="0" w:line="240" w:lineRule="auto"/>
      </w:pPr>
      <w:r>
        <w:separator/>
      </w:r>
    </w:p>
  </w:endnote>
  <w:endnote w:type="continuationSeparator" w:id="0">
    <w:p w:rsidR="0087488E" w:rsidRDefault="0087488E" w:rsidP="0030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348" w:rsidRPr="00467348" w:rsidRDefault="006665FE" w:rsidP="00F953C6">
    <w:pPr>
      <w:pStyle w:val="Piedepgina"/>
      <w:jc w:val="center"/>
      <w:rPr>
        <w:rFonts w:ascii="Adobe Garamond Pro" w:hAnsi="Adobe Garamond Pro"/>
        <w:i/>
        <w:color w:val="000000" w:themeColor="text1"/>
      </w:rPr>
    </w:pPr>
    <w:r>
      <w:rPr>
        <w:rFonts w:ascii="Adobe Garamond Pro" w:hAnsi="Adobe Garamond Pro"/>
        <w:i/>
        <w:noProof/>
        <w:color w:val="000000" w:themeColor="text1"/>
        <w:lang w:eastAsia="es-AR"/>
      </w:rPr>
      <w:pict>
        <v:line id="11 Conector recto" o:spid="_x0000_s4097" style="position:absolute;left:0;text-align:left;z-index:251670528;visibility:visible" from="-49.8pt,12.95pt" to="478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fRtQEAALgDAAAOAAAAZHJzL2Uyb0RvYy54bWysU8tu2zAQvBfoPxC813ogcALBcg4O2kvR&#10;Gn18AEMtLaJ8Ycla8t93SdtKkRZFEeRCiuTM7M7uanM/W8OOgFF71/NmVXMGTvpBu0PPv397/+6O&#10;s5iEG4TxDnp+gsjvt2/fbKbQQetHbwZARiIudlPo+ZhS6KoqyhGsiCsfwNGj8mhFoiMeqgHFROrW&#10;VG1dr6vJ4xDQS4iRbh/Oj3xb9JUCmT4rFSEx03PKLZUVy/qY12q7Ed0BRRi1vKQhXpCFFdpR0EXq&#10;QSTBfqL+Q8pqiT56lVbS28orpSUUD+SmqZ+5+TqKAMULFSeGpUzx9WTlp+MemR6odw1nTljqUdOw&#10;HTVLJo8M85arNIXYEXjn9ng5xbDHbHlWaPNOZthcKntaKgtzYpIu17f1bdu2nEl6u7lb32TJ6okb&#10;MKYP4C3LHz032mXfohPHjzGdoVcI8XIu5+jlK50MZLBxX0CRF4rXFHaZItgZZEdB/R9+NJewBZkp&#10;ShuzkOp/ky7YTIMyWf9LXNAlondpIVrtPP4tapqvqaoz/ur67DXbfvTDqfSilIPGoxT0Msp5/n4/&#10;F/rTD7f9BQAA//8DAFBLAwQUAAYACAAAACEAsjB2ZN8AAAAJAQAADwAAAGRycy9kb3ducmV2Lnht&#10;bEyPTU/DMAyG70j8h8hI3LaUSWvXrumE+DjBoRQOO2aNaas1TtVkbeHXY05wsmw/ev04Pyy2FxOO&#10;vnOk4G4dgUCqnemoUfDx/rzagfBBk9G9I1TwhR4OxfVVrjPjZnrDqQqN4BDymVbQhjBkUvq6Rav9&#10;2g1IvPt0o9WB27GRZtQzh9tebqIollZ3xBdaPeBDi/W5ulgFydNLVQ7z4+t3KRNZlpMLu/NRqdub&#10;5X4PIuAS/mD41Wd1KNjp5C5kvOgVrNI0ZlTBZpuCYCDdxgmIEw+4yiKX/z8ofgAAAP//AwBQSwEC&#10;LQAUAAYACAAAACEAtoM4kv4AAADhAQAAEwAAAAAAAAAAAAAAAAAAAAAAW0NvbnRlbnRfVHlwZXNd&#10;LnhtbFBLAQItABQABgAIAAAAIQA4/SH/1gAAAJQBAAALAAAAAAAAAAAAAAAAAC8BAABfcmVscy8u&#10;cmVsc1BLAQItABQABgAIAAAAIQDAHBfRtQEAALgDAAAOAAAAAAAAAAAAAAAAAC4CAABkcnMvZTJv&#10;RG9jLnhtbFBLAQItABQABgAIAAAAIQCyMHZk3wAAAAkBAAAPAAAAAAAAAAAAAAAAAA8EAABkcnMv&#10;ZG93bnJldi54bWxQSwUGAAAAAAQABADzAAAAGwUAAAAA&#10;" strokecolor="black [3040]"/>
      </w:pict>
    </w:r>
  </w:p>
  <w:p w:rsidR="003032D8" w:rsidRPr="00F953C6" w:rsidRDefault="009E22D4" w:rsidP="00F953C6">
    <w:pPr>
      <w:pStyle w:val="Piedepgina"/>
      <w:jc w:val="center"/>
      <w:rPr>
        <w:rFonts w:ascii="Adobe Garamond Pro" w:hAnsi="Adobe Garamond Pro"/>
        <w:i/>
      </w:rPr>
    </w:pPr>
    <w:r>
      <w:rPr>
        <w:rFonts w:ascii="Adobe Garamond Pro" w:hAnsi="Adobe Garamond Pro"/>
        <w:i/>
        <w:noProof/>
        <w:lang w:eastAsia="es-A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70691</wp:posOffset>
          </wp:positionV>
          <wp:extent cx="5257800" cy="42672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calo de hoja 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8E" w:rsidRDefault="0087488E" w:rsidP="003032D8">
      <w:pPr>
        <w:spacing w:after="0" w:line="240" w:lineRule="auto"/>
      </w:pPr>
      <w:r>
        <w:separator/>
      </w:r>
    </w:p>
  </w:footnote>
  <w:footnote w:type="continuationSeparator" w:id="0">
    <w:p w:rsidR="0087488E" w:rsidRDefault="0087488E" w:rsidP="0030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D8" w:rsidRDefault="00C467D1" w:rsidP="008B20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-1101277</wp:posOffset>
          </wp:positionH>
          <wp:positionV relativeFrom="paragraph">
            <wp:posOffset>-458228</wp:posOffset>
          </wp:positionV>
          <wp:extent cx="7822613" cy="1152250"/>
          <wp:effectExtent l="0" t="0" r="698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de hoja membretada 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692" cy="115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67708EBC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440D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DB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F3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547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6E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64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376848"/>
    <w:multiLevelType w:val="hybridMultilevel"/>
    <w:tmpl w:val="D6C24B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32D8"/>
    <w:rsid w:val="00021632"/>
    <w:rsid w:val="00043B6A"/>
    <w:rsid w:val="000F2BDA"/>
    <w:rsid w:val="00181CDA"/>
    <w:rsid w:val="00227490"/>
    <w:rsid w:val="00233B5D"/>
    <w:rsid w:val="002C2AB7"/>
    <w:rsid w:val="003032D8"/>
    <w:rsid w:val="003068DA"/>
    <w:rsid w:val="00467348"/>
    <w:rsid w:val="004B3A20"/>
    <w:rsid w:val="00664550"/>
    <w:rsid w:val="006665FE"/>
    <w:rsid w:val="006A2170"/>
    <w:rsid w:val="006C3732"/>
    <w:rsid w:val="0072693E"/>
    <w:rsid w:val="0073081A"/>
    <w:rsid w:val="00732C15"/>
    <w:rsid w:val="00753063"/>
    <w:rsid w:val="00791593"/>
    <w:rsid w:val="00794EE2"/>
    <w:rsid w:val="00850E51"/>
    <w:rsid w:val="0087488E"/>
    <w:rsid w:val="008B2040"/>
    <w:rsid w:val="009858AA"/>
    <w:rsid w:val="009E22D4"/>
    <w:rsid w:val="00A65C77"/>
    <w:rsid w:val="00AB47C9"/>
    <w:rsid w:val="00C467D1"/>
    <w:rsid w:val="00D51DD6"/>
    <w:rsid w:val="00E4496E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2D8"/>
  </w:style>
  <w:style w:type="paragraph" w:styleId="Piedepgina">
    <w:name w:val="footer"/>
    <w:basedOn w:val="Normal"/>
    <w:link w:val="PiedepginaCar"/>
    <w:uiPriority w:val="99"/>
    <w:unhideWhenUsed/>
    <w:rsid w:val="0030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2D8"/>
  </w:style>
  <w:style w:type="paragraph" w:styleId="Textodeglobo">
    <w:name w:val="Balloon Text"/>
    <w:basedOn w:val="Normal"/>
    <w:link w:val="TextodegloboCar"/>
    <w:uiPriority w:val="99"/>
    <w:semiHidden/>
    <w:unhideWhenUsed/>
    <w:rsid w:val="0030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2D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15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2C2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2D8"/>
  </w:style>
  <w:style w:type="paragraph" w:styleId="Piedepgina">
    <w:name w:val="footer"/>
    <w:basedOn w:val="Normal"/>
    <w:link w:val="PiedepginaCar"/>
    <w:uiPriority w:val="99"/>
    <w:unhideWhenUsed/>
    <w:rsid w:val="0030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2D8"/>
  </w:style>
  <w:style w:type="paragraph" w:styleId="Textodeglobo">
    <w:name w:val="Balloon Text"/>
    <w:basedOn w:val="Normal"/>
    <w:link w:val="TextodegloboCar"/>
    <w:uiPriority w:val="99"/>
    <w:semiHidden/>
    <w:unhideWhenUsed/>
    <w:rsid w:val="0030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2A20-662D-417E-82DF-5AE12623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Usuaro</dc:creator>
  <cp:lastModifiedBy>Dell</cp:lastModifiedBy>
  <cp:revision>3</cp:revision>
  <dcterms:created xsi:type="dcterms:W3CDTF">2016-10-25T21:38:00Z</dcterms:created>
  <dcterms:modified xsi:type="dcterms:W3CDTF">2016-10-25T22:36:00Z</dcterms:modified>
</cp:coreProperties>
</file>