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B1" w:rsidRDefault="00FE6CB1" w:rsidP="00FE6CB1">
      <w:pPr>
        <w:pStyle w:val="Default"/>
        <w:ind w:left="1080"/>
        <w:jc w:val="right"/>
        <w:rPr>
          <w:rFonts w:ascii="RotisSemiSans" w:hAnsi="RotisSemiSans" w:cs="MBBJF B+ Rotis Semi Sans"/>
          <w:b/>
          <w:sz w:val="28"/>
          <w:szCs w:val="28"/>
        </w:rPr>
      </w:pPr>
    </w:p>
    <w:p w:rsidR="00FE6CB1" w:rsidRDefault="00FE6CB1" w:rsidP="00FE6CB1">
      <w:pPr>
        <w:pStyle w:val="Default"/>
        <w:ind w:firstLine="1276"/>
        <w:rPr>
          <w:rFonts w:ascii="RotisSemiSans" w:hAnsi="RotisSemiSans" w:cs="MBBJF B+ Rotis Semi Sans"/>
          <w:b/>
          <w:sz w:val="28"/>
          <w:szCs w:val="28"/>
        </w:rPr>
      </w:pPr>
      <w:r>
        <w:rPr>
          <w:rFonts w:ascii="RotisSemiSans" w:hAnsi="RotisSemiSans" w:cs="MBBJF B+ Rotis Semi Sans"/>
          <w:b/>
          <w:sz w:val="28"/>
          <w:szCs w:val="28"/>
        </w:rPr>
        <w:t>BOLETÍN INFORMATIVO EXTRAORDINARIO | 18-0</w:t>
      </w:r>
      <w:r w:rsidR="00FA6BD7">
        <w:rPr>
          <w:rFonts w:ascii="RotisSemiSans" w:hAnsi="RotisSemiSans" w:cs="MBBJF B+ Rotis Semi Sans"/>
          <w:b/>
          <w:sz w:val="28"/>
          <w:szCs w:val="28"/>
        </w:rPr>
        <w:t>4</w:t>
      </w:r>
      <w:r>
        <w:rPr>
          <w:rFonts w:ascii="RotisSemiSans" w:hAnsi="RotisSemiSans" w:cs="MBBJF B+ Rotis Semi Sans"/>
          <w:b/>
          <w:sz w:val="28"/>
          <w:szCs w:val="28"/>
        </w:rPr>
        <w:t>-2016</w:t>
      </w:r>
    </w:p>
    <w:p w:rsidR="00FE6CB1" w:rsidRDefault="00FE6CB1" w:rsidP="00FE6CB1">
      <w:pPr>
        <w:pStyle w:val="Default"/>
        <w:ind w:left="1080"/>
        <w:jc w:val="right"/>
        <w:rPr>
          <w:rFonts w:ascii="RotisSemiSans" w:hAnsi="RotisSemiSans" w:cs="MBBJF B+ Rotis Semi Sans"/>
          <w:b/>
          <w:sz w:val="28"/>
          <w:szCs w:val="28"/>
        </w:rPr>
      </w:pPr>
    </w:p>
    <w:p w:rsidR="00FE6CB1" w:rsidRDefault="00FE6CB1" w:rsidP="00FE6CB1">
      <w:pPr>
        <w:pStyle w:val="Default"/>
        <w:ind w:left="1080"/>
        <w:jc w:val="right"/>
        <w:rPr>
          <w:rFonts w:ascii="RotisSemiSans" w:hAnsi="RotisSemiSans" w:cs="MBBJF B+ Rotis Semi Sans"/>
          <w:b/>
          <w:sz w:val="28"/>
          <w:szCs w:val="28"/>
        </w:rPr>
      </w:pPr>
    </w:p>
    <w:p w:rsidR="00FE6CB1" w:rsidRDefault="00FE6CB1" w:rsidP="00FE6CB1">
      <w:pPr>
        <w:pStyle w:val="Default"/>
        <w:ind w:firstLine="900"/>
        <w:rPr>
          <w:rFonts w:ascii="RotisSemiSans" w:hAnsi="RotisSemiSans" w:cs="MBBJF B+ Rotis Semi Sans"/>
          <w:sz w:val="28"/>
          <w:szCs w:val="2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118745</wp:posOffset>
                </wp:positionV>
                <wp:extent cx="2971800" cy="34290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213D3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90pt;margin-top:9.35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" fillcolor="#213d30" stroked="f">
                <v:fill opacity="32896f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943100" cy="3429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213D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CB1" w:rsidRDefault="00FE6CB1" w:rsidP="00FE6CB1">
                            <w:pPr>
                              <w:jc w:val="center"/>
                              <w:rPr>
                                <w:rFonts w:ascii="RotisSemiSans ExtraBold" w:hAnsi="RotisSemiSans Extra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tisSemiSans ExtraBold" w:hAnsi="RotisSemiSans ExtraBold"/>
                                <w:sz w:val="28"/>
                                <w:szCs w:val="28"/>
                              </w:rPr>
                              <w:t>BECAS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5.75pt;width:15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" fillcolor="#213d30" stroked="f">
                <v:textbox>
                  <w:txbxContent>
                    <w:p w:rsidR="00FE6CB1" w:rsidRDefault="00FE6CB1" w:rsidP="00FE6CB1">
                      <w:pPr>
                        <w:jc w:val="center"/>
                        <w:rPr>
                          <w:rFonts w:ascii="RotisSemiSans ExtraBold" w:hAnsi="RotisSemiSans ExtraBold"/>
                          <w:sz w:val="28"/>
                          <w:szCs w:val="28"/>
                        </w:rPr>
                      </w:pPr>
                      <w:r>
                        <w:rPr>
                          <w:rFonts w:ascii="RotisSemiSans ExtraBold" w:hAnsi="RotisSemiSans ExtraBold"/>
                          <w:sz w:val="28"/>
                          <w:szCs w:val="28"/>
                        </w:rPr>
                        <w:t>BECAS</w:t>
                      </w:r>
                    </w:p>
                  </w:txbxContent>
                </v:textbox>
              </v:shape>
            </w:pict>
          </mc:Fallback>
        </mc:AlternateContent>
      </w:r>
    </w:p>
    <w:p w:rsidR="00FE6CB1" w:rsidRDefault="00FE6CB1" w:rsidP="00FE6CB1">
      <w:pPr>
        <w:pStyle w:val="Default"/>
        <w:ind w:firstLine="900"/>
        <w:rPr>
          <w:rFonts w:ascii="RotisSemiSans" w:hAnsi="RotisSemiSans" w:cs="MBBJF B+ Rotis Semi Sans"/>
          <w:sz w:val="28"/>
          <w:szCs w:val="28"/>
        </w:rPr>
      </w:pPr>
    </w:p>
    <w:p w:rsidR="00FE6CB1" w:rsidRDefault="00FE6CB1" w:rsidP="00FE6CB1">
      <w:pPr>
        <w:pStyle w:val="Default"/>
        <w:ind w:left="2880"/>
        <w:rPr>
          <w:rFonts w:ascii="RotisSansSerif" w:hAnsi="RotisSansSerif" w:cs="Arial"/>
          <w:b/>
          <w:color w:val="003300"/>
          <w:sz w:val="32"/>
          <w:szCs w:val="32"/>
        </w:rPr>
      </w:pPr>
    </w:p>
    <w:p w:rsidR="00FE6CB1" w:rsidRDefault="00FE6CB1" w:rsidP="00FE6CB1">
      <w:pPr>
        <w:pStyle w:val="Default"/>
        <w:ind w:left="2880"/>
        <w:rPr>
          <w:rFonts w:ascii="RotisSansSerif" w:hAnsi="RotisSansSerif" w:cs="Arial"/>
          <w:b/>
          <w:color w:val="003300"/>
          <w:sz w:val="32"/>
          <w:szCs w:val="32"/>
        </w:rPr>
      </w:pPr>
    </w:p>
    <w:p w:rsidR="00FE6CB1" w:rsidRDefault="00FE6CB1" w:rsidP="00FE6CB1">
      <w:pPr>
        <w:rPr>
          <w:rFonts w:ascii="RotisSansSerif Light" w:hAnsi="RotisSansSerif Light"/>
          <w:lang w:val="pt-BR"/>
        </w:rPr>
      </w:pPr>
    </w:p>
    <w:p w:rsidR="00FE6CB1" w:rsidRDefault="00FE6CB1" w:rsidP="00FE6CB1">
      <w:pPr>
        <w:pStyle w:val="NormalWeb"/>
        <w:ind w:left="1276"/>
        <w:rPr>
          <w:rFonts w:ascii="RotisSansSerif ExtraBold" w:hAnsi="RotisSansSerif ExtraBold"/>
          <w:b/>
          <w:color w:val="003300"/>
          <w:sz w:val="32"/>
          <w:szCs w:val="32"/>
        </w:rPr>
      </w:pPr>
      <w:r>
        <w:rPr>
          <w:rFonts w:ascii="RotisSansSerif ExtraBold" w:hAnsi="RotisSansSerif ExtraBold"/>
          <w:b/>
          <w:color w:val="003300"/>
          <w:sz w:val="32"/>
          <w:szCs w:val="32"/>
        </w:rPr>
        <w:t>PROGRAMA “ESCALA ESTUDIANTIL” DE MOVILIDAD DE ESTUDIANTES DE GRADO AUGM</w:t>
      </w:r>
    </w:p>
    <w:p w:rsidR="00FE6CB1" w:rsidRDefault="00FE6CB1" w:rsidP="00FE6CB1">
      <w:pPr>
        <w:pStyle w:val="NormalWeb"/>
        <w:ind w:left="1701"/>
        <w:jc w:val="both"/>
        <w:rPr>
          <w:rFonts w:ascii="RotisSemiSans ExtraBold" w:hAnsi="RotisSemiSans ExtraBold"/>
          <w:b/>
          <w:color w:val="003300"/>
          <w:sz w:val="32"/>
          <w:szCs w:val="32"/>
        </w:rPr>
      </w:pPr>
      <w:r>
        <w:rPr>
          <w:rFonts w:ascii="RotisSemiSans ExtraBold" w:hAnsi="RotisSemiSans ExtraBold"/>
          <w:b/>
          <w:color w:val="003300"/>
        </w:rPr>
        <w:t>CONVOCATORIA 2016-2</w:t>
      </w:r>
    </w:p>
    <w:p w:rsidR="00FE6CB1" w:rsidRDefault="00FE6CB1" w:rsidP="00FE6CB1">
      <w:pPr>
        <w:spacing w:line="276" w:lineRule="auto"/>
        <w:ind w:left="708"/>
        <w:jc w:val="both"/>
        <w:rPr>
          <w:rFonts w:ascii="RotisSansSerif" w:hAnsi="RotisSansSerif" w:cs="Arial"/>
        </w:rPr>
      </w:pPr>
    </w:p>
    <w:p w:rsidR="00FE6CB1" w:rsidRDefault="00FE6CB1" w:rsidP="00FE6CB1">
      <w:pPr>
        <w:spacing w:line="276" w:lineRule="auto"/>
        <w:ind w:left="708"/>
        <w:jc w:val="both"/>
        <w:rPr>
          <w:rFonts w:cs="Arial"/>
          <w:sz w:val="20"/>
          <w:lang w:val="es-MX"/>
        </w:rPr>
      </w:pPr>
      <w:r>
        <w:rPr>
          <w:rFonts w:ascii="RotisSansSerif" w:hAnsi="RotisSansSerif" w:cs="Arial"/>
        </w:rPr>
        <w:t xml:space="preserve">El  </w:t>
      </w:r>
      <w:r>
        <w:rPr>
          <w:rStyle w:val="Textoennegrita"/>
          <w:rFonts w:ascii="RotisSansSerif" w:hAnsi="RotisSansSerif" w:cs="Arial"/>
          <w:b w:val="0"/>
        </w:rPr>
        <w:t xml:space="preserve">Programa </w:t>
      </w:r>
      <w:smartTag w:uri="urn:schemas-microsoft-com:office:smarttags" w:element="PersonName">
        <w:smartTagPr>
          <w:attr w:name="ProductID" w:val="Escala Estudiantil"/>
        </w:smartTagPr>
        <w:r>
          <w:rPr>
            <w:rStyle w:val="Textoennegrita"/>
            <w:rFonts w:ascii="RotisSansSerif" w:hAnsi="RotisSansSerif" w:cs="Arial"/>
            <w:b w:val="0"/>
          </w:rPr>
          <w:t>Escala Estudiantil</w:t>
        </w:r>
      </w:smartTag>
      <w:r>
        <w:rPr>
          <w:rStyle w:val="Textoennegrita"/>
          <w:rFonts w:ascii="RotisSansSerif" w:hAnsi="RotisSansSerif" w:cs="Arial"/>
          <w:b w:val="0"/>
        </w:rPr>
        <w:t xml:space="preserve"> </w:t>
      </w:r>
      <w:r>
        <w:rPr>
          <w:rFonts w:ascii="RotisSansSerif" w:hAnsi="RotisSansSerif" w:cs="Arial"/>
        </w:rPr>
        <w:t xml:space="preserve">consiste en el intercambio de alumnos de grado entre las Universidades que integran la Asociación de Universidades </w:t>
      </w:r>
      <w:smartTag w:uri="urn:schemas-microsoft-com:office:smarttags" w:element="PersonName">
        <w:smartTagPr>
          <w:attr w:name="ProductID" w:val="Grupo Montevideo"/>
        </w:smartTagPr>
        <w:r>
          <w:rPr>
            <w:rFonts w:ascii="RotisSansSerif" w:hAnsi="RotisSansSerif" w:cs="Arial"/>
          </w:rPr>
          <w:t>Grupo Montevideo</w:t>
        </w:r>
      </w:smartTag>
      <w:r>
        <w:rPr>
          <w:rFonts w:ascii="RotisSansSerif" w:hAnsi="RotisSansSerif" w:cs="Arial"/>
        </w:rPr>
        <w:t xml:space="preserve"> como un mecanismo de complementación y cooperación.</w:t>
      </w:r>
      <w:r>
        <w:rPr>
          <w:rFonts w:cs="Arial"/>
          <w:sz w:val="20"/>
          <w:lang w:val="es-MX"/>
        </w:rPr>
        <w:t xml:space="preserve"> </w:t>
      </w:r>
    </w:p>
    <w:p w:rsidR="00FE6CB1" w:rsidRDefault="00FE6CB1" w:rsidP="00FE6CB1">
      <w:pPr>
        <w:spacing w:line="276" w:lineRule="auto"/>
        <w:ind w:left="708"/>
        <w:jc w:val="both"/>
        <w:rPr>
          <w:rFonts w:ascii="RotisSansSerif" w:hAnsi="RotisSansSerif" w:cs="Arial"/>
          <w:szCs w:val="24"/>
          <w:lang w:val="es-MX"/>
        </w:rPr>
      </w:pPr>
    </w:p>
    <w:p w:rsidR="00FE6CB1" w:rsidRDefault="00FE6CB1" w:rsidP="00FE6CB1">
      <w:pPr>
        <w:spacing w:line="276" w:lineRule="auto"/>
        <w:ind w:left="708"/>
        <w:jc w:val="both"/>
        <w:rPr>
          <w:rFonts w:ascii="RotisSansSerif" w:hAnsi="RotisSansSerif" w:cs="Arial"/>
          <w:sz w:val="20"/>
          <w:lang w:val="es-MX"/>
        </w:rPr>
      </w:pPr>
      <w:r>
        <w:rPr>
          <w:rFonts w:ascii="RotisSansSerif" w:hAnsi="RotisSansSerif"/>
          <w:lang w:val="es-MX"/>
        </w:rPr>
        <w:t>Invita a que los estudiantes participen por un semestre académico en una universidad de otro país, con la finalidad de cumplir parte de las asignaturas o créditos requeridos en el plan de estudios de la universidad de origen.  Consolidando, a través del intercambio estudiantil, acciones conjuntas entre los países de la región, que permitan mayor participación estudiantil en cuestiones sociales y consecuentemente, potencien las posibilidades de desarrollo integral de las naciones.</w:t>
      </w:r>
    </w:p>
    <w:p w:rsidR="00FE6CB1" w:rsidRDefault="00FE6CB1" w:rsidP="00FE6CB1">
      <w:pPr>
        <w:pStyle w:val="NormalWeb"/>
        <w:spacing w:line="276" w:lineRule="auto"/>
        <w:ind w:left="1701"/>
        <w:jc w:val="both"/>
        <w:rPr>
          <w:rFonts w:ascii="RotisSansSerif" w:hAnsi="RotisSansSerif" w:cs="Arial"/>
        </w:rPr>
      </w:pPr>
      <w:r>
        <w:rPr>
          <w:rFonts w:ascii="RotisSansSerif" w:hAnsi="RotisSansSerif" w:cs="Arial"/>
        </w:rPr>
        <w:t>Requisitos para poder postularse al programa:</w:t>
      </w:r>
    </w:p>
    <w:p w:rsidR="00FE6CB1" w:rsidRDefault="00FE6CB1" w:rsidP="00FE6CB1">
      <w:pPr>
        <w:pStyle w:val="Encabezado"/>
        <w:numPr>
          <w:ilvl w:val="0"/>
          <w:numId w:val="1"/>
        </w:numPr>
        <w:spacing w:line="276" w:lineRule="auto"/>
        <w:jc w:val="both"/>
        <w:rPr>
          <w:rFonts w:ascii="RotisSansSerif" w:hAnsi="RotisSansSerif" w:cs="Arial"/>
        </w:rPr>
      </w:pPr>
      <w:r>
        <w:rPr>
          <w:rFonts w:ascii="RotisSansSerif" w:hAnsi="RotisSansSerif" w:cs="Arial"/>
        </w:rPr>
        <w:t>Estar matriculado como alumno regular en la universidad de origen.</w:t>
      </w:r>
    </w:p>
    <w:p w:rsidR="00FE6CB1" w:rsidRDefault="00FE6CB1" w:rsidP="00FE6CB1">
      <w:pPr>
        <w:pStyle w:val="Encabezado"/>
        <w:spacing w:line="276" w:lineRule="auto"/>
        <w:ind w:left="2061"/>
        <w:jc w:val="both"/>
        <w:rPr>
          <w:rFonts w:ascii="RotisSansSerif" w:hAnsi="RotisSansSerif" w:cs="Arial"/>
        </w:rPr>
      </w:pPr>
    </w:p>
    <w:p w:rsidR="00FE6CB1" w:rsidRDefault="00FE6CB1" w:rsidP="00FE6CB1">
      <w:pPr>
        <w:pStyle w:val="Encabezado"/>
        <w:numPr>
          <w:ilvl w:val="0"/>
          <w:numId w:val="1"/>
        </w:numPr>
        <w:spacing w:line="276" w:lineRule="auto"/>
        <w:jc w:val="both"/>
        <w:rPr>
          <w:rFonts w:ascii="RotisSansSerif" w:hAnsi="RotisSansSerif" w:cs="Arial"/>
        </w:rPr>
      </w:pPr>
      <w:r>
        <w:rPr>
          <w:rFonts w:ascii="RotisSansSerif" w:hAnsi="RotisSansSerif"/>
        </w:rPr>
        <w:t>Tener aprobado</w:t>
      </w:r>
      <w:r>
        <w:rPr>
          <w:rFonts w:ascii="RotisSansSerif" w:hAnsi="RotisSansSerif"/>
          <w:b/>
        </w:rPr>
        <w:t xml:space="preserve"> </w:t>
      </w:r>
      <w:r>
        <w:rPr>
          <w:rFonts w:ascii="RotisSansSerif" w:hAnsi="RotisSansSerif"/>
        </w:rPr>
        <w:t>por lo menos el 50% de los finales de la carrera que cursa.</w:t>
      </w:r>
    </w:p>
    <w:p w:rsidR="00FE6CB1" w:rsidRDefault="00FE6CB1" w:rsidP="00FE6CB1">
      <w:pPr>
        <w:pStyle w:val="Encabezado"/>
        <w:spacing w:line="276" w:lineRule="auto"/>
        <w:jc w:val="both"/>
        <w:rPr>
          <w:rFonts w:ascii="RotisSansSerif" w:hAnsi="RotisSansSerif" w:cs="Arial"/>
        </w:rPr>
      </w:pPr>
    </w:p>
    <w:p w:rsidR="00FE6CB1" w:rsidRDefault="00FE6CB1" w:rsidP="00FE6CB1">
      <w:pPr>
        <w:pStyle w:val="NormalWeb"/>
        <w:spacing w:line="276" w:lineRule="auto"/>
        <w:ind w:left="1701"/>
        <w:jc w:val="both"/>
        <w:rPr>
          <w:rFonts w:ascii="RotisSansSerif" w:hAnsi="RotisSansSerif" w:cs="Arial"/>
        </w:rPr>
      </w:pPr>
      <w:r>
        <w:rPr>
          <w:rStyle w:val="Textoennegrita"/>
          <w:rFonts w:ascii="RotisSansSerif" w:hAnsi="RotisSansSerif" w:cs="Arial"/>
          <w:b w:val="0"/>
        </w:rPr>
        <w:t>El financiamiento de las movilidades</w:t>
      </w:r>
      <w:r>
        <w:rPr>
          <w:rFonts w:ascii="RotisSansSerif" w:hAnsi="RotisSansSerif" w:cs="Arial"/>
        </w:rPr>
        <w:t xml:space="preserve"> estará a cargo de las universidades participantes:</w:t>
      </w:r>
    </w:p>
    <w:p w:rsidR="00FE6CB1" w:rsidRDefault="00FE6CB1" w:rsidP="00FE6CB1">
      <w:pPr>
        <w:pStyle w:val="NormalWeb"/>
        <w:numPr>
          <w:ilvl w:val="0"/>
          <w:numId w:val="2"/>
        </w:numPr>
        <w:spacing w:before="0" w:beforeAutospacing="0" w:afterAutospacing="0" w:line="276" w:lineRule="auto"/>
        <w:ind w:left="2410"/>
        <w:jc w:val="both"/>
        <w:rPr>
          <w:rFonts w:ascii="RotisSansSerif" w:hAnsi="RotisSansSerif" w:cs="Arial"/>
        </w:rPr>
      </w:pPr>
      <w:r>
        <w:rPr>
          <w:rFonts w:ascii="RotisSansSerif" w:hAnsi="RotisSansSerif" w:cs="Arial"/>
        </w:rPr>
        <w:lastRenderedPageBreak/>
        <w:t>La universidad de origen del estudiante pagará, a reintegro, el monto del pasaje;</w:t>
      </w:r>
    </w:p>
    <w:p w:rsidR="00FE6CB1" w:rsidRDefault="00FE6CB1" w:rsidP="00FE6CB1">
      <w:pPr>
        <w:pStyle w:val="NormalWeb"/>
        <w:numPr>
          <w:ilvl w:val="0"/>
          <w:numId w:val="2"/>
        </w:numPr>
        <w:tabs>
          <w:tab w:val="left" w:pos="2410"/>
        </w:tabs>
        <w:spacing w:before="0" w:beforeAutospacing="0" w:afterAutospacing="0" w:line="276" w:lineRule="auto"/>
        <w:ind w:left="2552"/>
        <w:jc w:val="both"/>
        <w:rPr>
          <w:rFonts w:ascii="RotisSansSerif" w:hAnsi="RotisSansSerif" w:cs="Arial"/>
        </w:rPr>
      </w:pPr>
      <w:r>
        <w:rPr>
          <w:rFonts w:ascii="RotisSansSerif" w:hAnsi="RotisSansSerif" w:cs="Arial"/>
        </w:rPr>
        <w:t>La universidad de destino financiará el alojamiento y manutención del estudiante visitante del modo que considere conveniente.</w:t>
      </w:r>
    </w:p>
    <w:p w:rsidR="00FE6CB1" w:rsidRDefault="00FE6CB1" w:rsidP="00FE6CB1">
      <w:pPr>
        <w:pStyle w:val="NormalWeb"/>
        <w:tabs>
          <w:tab w:val="left" w:pos="2410"/>
        </w:tabs>
        <w:spacing w:before="0" w:beforeAutospacing="0" w:afterAutospacing="0" w:line="276" w:lineRule="auto"/>
        <w:ind w:left="2552"/>
        <w:jc w:val="both"/>
        <w:rPr>
          <w:rFonts w:ascii="RotisSansSerif" w:hAnsi="RotisSansSerif" w:cs="Arial"/>
        </w:rPr>
      </w:pPr>
    </w:p>
    <w:p w:rsidR="00FE6CB1" w:rsidRDefault="00FE6CB1" w:rsidP="00FE6CB1">
      <w:pPr>
        <w:spacing w:line="276" w:lineRule="auto"/>
        <w:ind w:left="1701"/>
        <w:jc w:val="both"/>
        <w:rPr>
          <w:rFonts w:ascii="RotisSansSerif" w:hAnsi="RotisSansSerif" w:cs="Arial"/>
          <w:bCs/>
          <w:szCs w:val="24"/>
          <w:lang w:val="es-ES_tradnl"/>
        </w:rPr>
      </w:pPr>
      <w:r>
        <w:rPr>
          <w:rFonts w:ascii="RotisSansSerif" w:hAnsi="RotisSansSerif" w:cs="Arial"/>
          <w:bCs/>
          <w:szCs w:val="24"/>
          <w:lang w:val="es-ES_tradnl"/>
        </w:rPr>
        <w:t>La fecha límite para la presentación de postulaciones de los estudiantes que participaran del mismo será el día</w:t>
      </w:r>
      <w:r>
        <w:rPr>
          <w:rFonts w:ascii="RotisSansSerif" w:hAnsi="RotisSansSerif" w:cs="Arial"/>
          <w:b/>
          <w:bCs/>
          <w:szCs w:val="24"/>
          <w:lang w:val="es-ES_tradnl"/>
        </w:rPr>
        <w:t xml:space="preserve"> viernes 20 de mayo del corriente.</w:t>
      </w:r>
    </w:p>
    <w:p w:rsidR="00FE6CB1" w:rsidRDefault="00FE6CB1" w:rsidP="00FE6CB1">
      <w:pPr>
        <w:spacing w:line="276" w:lineRule="auto"/>
        <w:ind w:left="1701"/>
        <w:jc w:val="both"/>
        <w:rPr>
          <w:rFonts w:ascii="RotisSansSerif" w:hAnsi="RotisSansSerif" w:cs="Arial"/>
          <w:bCs/>
          <w:szCs w:val="24"/>
          <w:lang w:val="es-ES_tradnl"/>
        </w:rPr>
      </w:pPr>
      <w:r>
        <w:rPr>
          <w:rFonts w:ascii="RotisSansSerif" w:hAnsi="RotisSansSerif" w:cs="Arial"/>
          <w:bCs/>
          <w:szCs w:val="24"/>
          <w:lang w:val="es-ES_tradnl"/>
        </w:rPr>
        <w:t>Para contactos, información o consultas comunicarse con los coordinadores académicos correspondientes a cada facultad, nombrados en la nómina siguiente.</w:t>
      </w:r>
    </w:p>
    <w:p w:rsidR="00FE6CB1" w:rsidRDefault="00FE6CB1" w:rsidP="00FE6CB1">
      <w:pPr>
        <w:spacing w:line="360" w:lineRule="auto"/>
        <w:ind w:left="1701"/>
        <w:jc w:val="both"/>
        <w:rPr>
          <w:rFonts w:ascii="RotisSansSerif" w:hAnsi="RotisSansSerif" w:cs="Arial"/>
          <w:bCs/>
          <w:szCs w:val="24"/>
          <w:lang w:val="es-ES_tradnl"/>
        </w:rPr>
      </w:pPr>
    </w:p>
    <w:p w:rsidR="00FE6CB1" w:rsidRDefault="00FE6CB1" w:rsidP="00FE6CB1">
      <w:pPr>
        <w:spacing w:line="360" w:lineRule="auto"/>
        <w:jc w:val="both"/>
        <w:rPr>
          <w:rFonts w:ascii="RotisSansSerif" w:hAnsi="RotisSansSerif" w:cs="Arial"/>
          <w:bCs/>
          <w:szCs w:val="24"/>
          <w:lang w:val="es-ES_tradnl"/>
        </w:rPr>
      </w:pPr>
    </w:p>
    <w:p w:rsidR="00FE6CB1" w:rsidRDefault="00FE6CB1" w:rsidP="00FE6CB1">
      <w:pPr>
        <w:spacing w:line="360" w:lineRule="auto"/>
        <w:jc w:val="both"/>
        <w:rPr>
          <w:rFonts w:ascii="RotisSansSerif" w:hAnsi="RotisSansSerif" w:cs="Arial"/>
          <w:bCs/>
          <w:szCs w:val="24"/>
          <w:lang w:val="es-ES_tradnl"/>
        </w:rPr>
      </w:pPr>
      <w:r>
        <w:rPr>
          <w:rFonts w:ascii="RotisSansSerif" w:hAnsi="RotisSansSerif" w:cs="Arial"/>
          <w:bCs/>
          <w:szCs w:val="24"/>
          <w:lang w:val="es-ES_tradnl"/>
        </w:rPr>
        <w:t>Plazas Confirmadas 2016-2:</w:t>
      </w:r>
    </w:p>
    <w:p w:rsidR="00FE6CB1" w:rsidRDefault="00FE6CB1" w:rsidP="00FE6CB1">
      <w:pPr>
        <w:rPr>
          <w:lang w:val="es-AR"/>
        </w:rPr>
      </w:pPr>
    </w:p>
    <w:tbl>
      <w:tblPr>
        <w:tblW w:w="5274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1"/>
        <w:gridCol w:w="790"/>
        <w:gridCol w:w="1519"/>
        <w:gridCol w:w="4246"/>
      </w:tblGrid>
      <w:tr w:rsidR="00FE6CB1" w:rsidTr="006962D5">
        <w:trPr>
          <w:trHeight w:val="305"/>
        </w:trPr>
        <w:tc>
          <w:tcPr>
            <w:tcW w:w="1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E6CB1" w:rsidRDefault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E6CB1" w:rsidRDefault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Plazas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E6CB1" w:rsidRDefault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Enviamos</w:t>
            </w:r>
          </w:p>
        </w:tc>
        <w:tc>
          <w:tcPr>
            <w:tcW w:w="22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E6CB1" w:rsidRDefault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Coordinadores Académicos</w:t>
            </w:r>
          </w:p>
        </w:tc>
      </w:tr>
      <w:tr w:rsidR="00FE6CB1" w:rsidTr="006962D5">
        <w:trPr>
          <w:trHeight w:val="290"/>
        </w:trPr>
        <w:tc>
          <w:tcPr>
            <w:tcW w:w="1508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 Nacional de Asunción</w:t>
            </w:r>
          </w:p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-UNA-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Odontología</w:t>
            </w:r>
          </w:p>
        </w:tc>
        <w:tc>
          <w:tcPr>
            <w:tcW w:w="2262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Od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. Alejandro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Fortes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:</w:t>
            </w:r>
          </w:p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E6CB1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alejandrofortes@gmail.com</w:t>
            </w:r>
          </w:p>
        </w:tc>
      </w:tr>
      <w:tr w:rsidR="00FE6CB1" w:rsidRPr="006962D5" w:rsidTr="006962D5">
        <w:trPr>
          <w:trHeight w:val="290"/>
        </w:trPr>
        <w:tc>
          <w:tcPr>
            <w:tcW w:w="150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Trabajo Social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CB1" w:rsidRPr="006962D5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. Francisco </w:t>
            </w:r>
            <w:proofErr w:type="spellStart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Gulino</w:t>
            </w:r>
            <w:proofErr w:type="spellEnd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FE6CB1" w:rsidRPr="006962D5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dir_formacion@trabajosocial.unlp.edu.ar</w:t>
            </w:r>
          </w:p>
        </w:tc>
      </w:tr>
      <w:tr w:rsidR="00FE6CB1" w:rsidTr="006962D5">
        <w:trPr>
          <w:trHeight w:val="290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 Estadual de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Campinas</w:t>
            </w:r>
            <w:proofErr w:type="spellEnd"/>
          </w:p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-UNICAMP-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Administración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Lic. Verónica Luna</w:t>
            </w:r>
          </w:p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E6CB1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veronica.luna@econo.unlp.edu.ar</w:t>
            </w:r>
          </w:p>
        </w:tc>
      </w:tr>
      <w:tr w:rsidR="00FE6CB1" w:rsidTr="006962D5">
        <w:trPr>
          <w:trHeight w:val="290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 Federal de Rio Grande do Sul</w:t>
            </w:r>
          </w:p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-UFRGS-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Veterinaria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CB1" w:rsidRDefault="00FA6BD7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Dr. Julio Copes:</w:t>
            </w:r>
          </w:p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E6CB1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institucionales.fcv.unlp@gmail.com</w:t>
            </w:r>
          </w:p>
        </w:tc>
      </w:tr>
      <w:tr w:rsidR="00FE6CB1" w:rsidTr="006962D5">
        <w:trPr>
          <w:trHeight w:val="290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 de Playa Ancha</w:t>
            </w:r>
          </w:p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-UPLA-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Bellas Artes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6BD7" w:rsidRDefault="00FA6BD7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Dr. Eduardo Pascal:</w:t>
            </w:r>
          </w:p>
          <w:p w:rsidR="00FE6CB1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FE6CB1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reinstitucionales@fba.unlp.edu.ar</w:t>
            </w:r>
          </w:p>
        </w:tc>
      </w:tr>
      <w:tr w:rsidR="00FE6CB1" w:rsidRPr="00FA6BD7" w:rsidTr="006962D5">
        <w:trPr>
          <w:trHeight w:val="305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 de la República</w:t>
            </w:r>
          </w:p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UdelaR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E6CB1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E6CB1" w:rsidRDefault="00FA6BD7" w:rsidP="00FE6C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Agronomía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6BD7" w:rsidRPr="00FA6BD7" w:rsidRDefault="00FA6BD7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A6BD7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Dr.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Cristian Weber:</w:t>
            </w:r>
          </w:p>
          <w:p w:rsidR="00FE6CB1" w:rsidRPr="00FA6BD7" w:rsidRDefault="00FE6CB1" w:rsidP="00FA6B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A6BD7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saa@agro.unlp.edu.ar</w:t>
            </w:r>
          </w:p>
        </w:tc>
      </w:tr>
      <w:tr w:rsidR="006962D5" w:rsidRPr="006962D5" w:rsidTr="006962D5">
        <w:trPr>
          <w:trHeight w:val="305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 Federal </w:t>
            </w:r>
          </w:p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de Santa Maria</w:t>
            </w:r>
          </w:p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-UFSM-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Cs. Naturales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2D5" w:rsidRP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Lic</w:t>
            </w:r>
            <w:proofErr w:type="spellEnd"/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. Cynthia Saenz:</w:t>
            </w:r>
          </w:p>
          <w:p w:rsidR="006962D5" w:rsidRP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cynthiasaenz@yahoo.com.ar</w:t>
            </w:r>
          </w:p>
        </w:tc>
      </w:tr>
      <w:tr w:rsidR="006962D5" w:rsidRPr="006962D5" w:rsidTr="006962D5">
        <w:trPr>
          <w:trHeight w:val="305"/>
        </w:trPr>
        <w:tc>
          <w:tcPr>
            <w:tcW w:w="15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Universidade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 Federal</w:t>
            </w:r>
          </w:p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 de Santa Maria</w:t>
            </w:r>
          </w:p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-UFSM-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2D5" w:rsidRDefault="006962D5" w:rsidP="006962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Cs. Exactas</w:t>
            </w:r>
          </w:p>
        </w:tc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 xml:space="preserve">Lic. Guillermo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Tarsitano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:</w:t>
            </w:r>
          </w:p>
          <w:p w:rsidR="006962D5" w:rsidRPr="006962D5" w:rsidRDefault="006962D5" w:rsidP="00816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6962D5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AR" w:eastAsia="en-US"/>
              </w:rPr>
              <w:t>rrii@exactas.unlp.edu.ar</w:t>
            </w:r>
            <w:bookmarkStart w:id="0" w:name="_GoBack"/>
            <w:bookmarkEnd w:id="0"/>
          </w:p>
        </w:tc>
      </w:tr>
    </w:tbl>
    <w:p w:rsidR="00FE6CB1" w:rsidRPr="006962D5" w:rsidRDefault="00FE6CB1" w:rsidP="00FE6CB1">
      <w:pPr>
        <w:rPr>
          <w:lang w:val="es-AR"/>
        </w:rPr>
      </w:pPr>
    </w:p>
    <w:p w:rsidR="00CA696F" w:rsidRPr="006962D5" w:rsidRDefault="00CA696F">
      <w:pPr>
        <w:rPr>
          <w:lang w:val="es-AR"/>
        </w:rPr>
      </w:pPr>
    </w:p>
    <w:sectPr w:rsidR="00CA696F" w:rsidRPr="00696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BGL M+ Rotis Semi Serif">
    <w:altName w:val="Rotis Semi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BBJF B+ Rotis Semi Sans">
    <w:altName w:val="Rotis Sem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F7A"/>
    <w:multiLevelType w:val="hybridMultilevel"/>
    <w:tmpl w:val="86ACE90A"/>
    <w:lvl w:ilvl="0" w:tplc="0C0A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>
    <w:nsid w:val="232A42F6"/>
    <w:multiLevelType w:val="hybridMultilevel"/>
    <w:tmpl w:val="67CA209A"/>
    <w:lvl w:ilvl="0" w:tplc="0C0A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1"/>
    <w:rsid w:val="006962D5"/>
    <w:rsid w:val="00CA696F"/>
    <w:rsid w:val="00FA6BD7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B1"/>
    <w:pPr>
      <w:spacing w:after="0" w:line="240" w:lineRule="auto"/>
    </w:pPr>
    <w:rPr>
      <w:rFonts w:ascii="Arial" w:eastAsia="Calibri" w:hAnsi="Arial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6CB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FE6CB1"/>
    <w:pPr>
      <w:tabs>
        <w:tab w:val="center" w:pos="4419"/>
        <w:tab w:val="right" w:pos="8838"/>
      </w:tabs>
    </w:pPr>
    <w:rPr>
      <w:rFonts w:ascii="Times New Roman" w:eastAsia="Times New Roman" w:hAnsi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FE6C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semiHidden/>
    <w:rsid w:val="00FE6CB1"/>
    <w:pPr>
      <w:autoSpaceDE w:val="0"/>
      <w:autoSpaceDN w:val="0"/>
      <w:adjustRightInd w:val="0"/>
      <w:spacing w:after="0" w:line="240" w:lineRule="auto"/>
    </w:pPr>
    <w:rPr>
      <w:rFonts w:ascii="MBBGL M+ Rotis Semi Serif" w:eastAsia="Times New Roman" w:hAnsi="MBBGL M+ Rotis Semi Serif" w:cs="MBBGL M+ Rotis Semi Serif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E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FE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B1"/>
    <w:pPr>
      <w:spacing w:after="0" w:line="240" w:lineRule="auto"/>
    </w:pPr>
    <w:rPr>
      <w:rFonts w:ascii="Arial" w:eastAsia="Calibri" w:hAnsi="Arial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6CB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FE6CB1"/>
    <w:pPr>
      <w:tabs>
        <w:tab w:val="center" w:pos="4419"/>
        <w:tab w:val="right" w:pos="8838"/>
      </w:tabs>
    </w:pPr>
    <w:rPr>
      <w:rFonts w:ascii="Times New Roman" w:eastAsia="Times New Roman" w:hAnsi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FE6C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semiHidden/>
    <w:rsid w:val="00FE6CB1"/>
    <w:pPr>
      <w:autoSpaceDE w:val="0"/>
      <w:autoSpaceDN w:val="0"/>
      <w:adjustRightInd w:val="0"/>
      <w:spacing w:after="0" w:line="240" w:lineRule="auto"/>
    </w:pPr>
    <w:rPr>
      <w:rFonts w:ascii="MBBGL M+ Rotis Semi Serif" w:eastAsia="Times New Roman" w:hAnsi="MBBGL M+ Rotis Semi Serif" w:cs="MBBGL M+ Rotis Semi Serif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E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FE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2016-04-18T18:25:00Z</dcterms:created>
  <dcterms:modified xsi:type="dcterms:W3CDTF">2016-04-26T13:32:00Z</dcterms:modified>
</cp:coreProperties>
</file>